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86B9E" w14:textId="3B97488F" w:rsidR="00007C0A" w:rsidRPr="00D76E21" w:rsidRDefault="007E2404">
      <w:pPr>
        <w:rPr>
          <w:b/>
          <w:i/>
          <w:color w:val="AEAAAA" w:themeColor="background2" w:themeShade="BF"/>
          <w:sz w:val="32"/>
          <w:szCs w:val="32"/>
        </w:rPr>
      </w:pPr>
      <w:r>
        <w:rPr>
          <w:b/>
          <w:i/>
          <w:color w:val="AEAAAA" w:themeColor="background2" w:themeShade="BF"/>
          <w:sz w:val="32"/>
          <w:szCs w:val="32"/>
        </w:rPr>
        <w:t>Pankaj Garg</w:t>
      </w:r>
    </w:p>
    <w:p w14:paraId="6F984221" w14:textId="77777777" w:rsidR="00007C0A" w:rsidRPr="00D76E21" w:rsidRDefault="00007C0A">
      <w:pPr>
        <w:rPr>
          <w:color w:val="000000" w:themeColor="text1"/>
        </w:rPr>
      </w:pPr>
    </w:p>
    <w:p w14:paraId="5C9A8A46" w14:textId="26D64677" w:rsidR="00007C0A" w:rsidRPr="00D76E21" w:rsidRDefault="00702C8E" w:rsidP="00473344">
      <w:pPr>
        <w:pStyle w:val="Heading2"/>
        <w:shd w:val="clear" w:color="auto" w:fill="B4C6E7" w:themeFill="accent1" w:themeFillTint="66"/>
        <w:jc w:val="center"/>
        <w:rPr>
          <w:color w:val="000000" w:themeColor="text1"/>
        </w:rPr>
      </w:pPr>
      <w:r w:rsidRPr="00D76E21">
        <w:rPr>
          <w:color w:val="000000" w:themeColor="text1"/>
        </w:rPr>
        <w:t>Course Proposal</w:t>
      </w:r>
    </w:p>
    <w:p w14:paraId="3F2DD6E9" w14:textId="05A967C0" w:rsidR="00007C0A" w:rsidRPr="00D76E21" w:rsidRDefault="00007C0A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9351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D76E21" w:rsidRPr="00D76E21" w14:paraId="3D70949F" w14:textId="77777777" w:rsidTr="00C64F22">
        <w:trPr>
          <w:trHeight w:val="839"/>
        </w:trPr>
        <w:tc>
          <w:tcPr>
            <w:tcW w:w="1413" w:type="dxa"/>
          </w:tcPr>
          <w:p w14:paraId="71744221" w14:textId="00936C56" w:rsidR="00007C0A" w:rsidRPr="00D76E21" w:rsidRDefault="00702C8E" w:rsidP="002A614F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t>Course Title</w:t>
            </w:r>
          </w:p>
        </w:tc>
        <w:tc>
          <w:tcPr>
            <w:tcW w:w="7938" w:type="dxa"/>
          </w:tcPr>
          <w:p w14:paraId="1419D0EB" w14:textId="005F8F09" w:rsidR="00007C0A" w:rsidRPr="00D76E21" w:rsidRDefault="00AF483F" w:rsidP="002A614F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Improving performance in exams and interviews</w:t>
            </w:r>
          </w:p>
        </w:tc>
      </w:tr>
    </w:tbl>
    <w:p w14:paraId="4998BB4E" w14:textId="70503D75" w:rsidR="00007C0A" w:rsidRDefault="00007C0A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9351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3544"/>
      </w:tblGrid>
      <w:tr w:rsidR="006F233C" w:rsidRPr="00D76E21" w14:paraId="7E89B143" w14:textId="77777777" w:rsidTr="002B7013">
        <w:trPr>
          <w:trHeight w:val="704"/>
        </w:trPr>
        <w:tc>
          <w:tcPr>
            <w:tcW w:w="1413" w:type="dxa"/>
          </w:tcPr>
          <w:p w14:paraId="3C3F9484" w14:textId="6DC9E8A5" w:rsidR="006F233C" w:rsidRPr="00D76E21" w:rsidRDefault="006F233C" w:rsidP="002B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Subject</w:t>
            </w:r>
          </w:p>
        </w:tc>
        <w:tc>
          <w:tcPr>
            <w:tcW w:w="2835" w:type="dxa"/>
          </w:tcPr>
          <w:p w14:paraId="6E315455" w14:textId="28258A68" w:rsidR="006F233C" w:rsidRPr="00D76E21" w:rsidRDefault="005E5F1D" w:rsidP="002B7013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Well</w:t>
            </w:r>
            <w:r w:rsidR="00E77164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being and mental health</w:t>
            </w:r>
          </w:p>
        </w:tc>
        <w:tc>
          <w:tcPr>
            <w:tcW w:w="1559" w:type="dxa"/>
          </w:tcPr>
          <w:p w14:paraId="757D2C8C" w14:textId="63749824" w:rsidR="006F233C" w:rsidRPr="00D76E21" w:rsidRDefault="006F233C" w:rsidP="002B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Age Group</w:t>
            </w:r>
          </w:p>
        </w:tc>
        <w:tc>
          <w:tcPr>
            <w:tcW w:w="3544" w:type="dxa"/>
          </w:tcPr>
          <w:p w14:paraId="5E22F7CF" w14:textId="3509AC42" w:rsidR="006F233C" w:rsidRPr="00D76E21" w:rsidRDefault="007E2404" w:rsidP="002B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21CC6">
              <w:rPr>
                <w:color w:val="000000" w:themeColor="text1"/>
              </w:rPr>
              <w:t>1</w:t>
            </w:r>
            <w:bookmarkStart w:id="0" w:name="_GoBack"/>
            <w:bookmarkEnd w:id="0"/>
            <w:r>
              <w:rPr>
                <w:color w:val="000000" w:themeColor="text1"/>
              </w:rPr>
              <w:t>+</w:t>
            </w:r>
          </w:p>
        </w:tc>
      </w:tr>
    </w:tbl>
    <w:p w14:paraId="31704CD0" w14:textId="77777777" w:rsidR="006F233C" w:rsidRPr="00D76E21" w:rsidRDefault="006F233C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9351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13"/>
        <w:gridCol w:w="2835"/>
        <w:gridCol w:w="1559"/>
        <w:gridCol w:w="3544"/>
      </w:tblGrid>
      <w:tr w:rsidR="00D76E21" w:rsidRPr="00D76E21" w14:paraId="74D0E1BD" w14:textId="77777777" w:rsidTr="00C64F22">
        <w:trPr>
          <w:trHeight w:val="704"/>
        </w:trPr>
        <w:tc>
          <w:tcPr>
            <w:tcW w:w="1413" w:type="dxa"/>
          </w:tcPr>
          <w:p w14:paraId="5346FCF4" w14:textId="5ED7B267" w:rsidR="00702C8E" w:rsidRPr="00D76E21" w:rsidRDefault="00702C8E" w:rsidP="002B7013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t>Number of Lessons</w:t>
            </w:r>
          </w:p>
        </w:tc>
        <w:tc>
          <w:tcPr>
            <w:tcW w:w="2835" w:type="dxa"/>
          </w:tcPr>
          <w:p w14:paraId="7501BDB5" w14:textId="7D246261" w:rsidR="00702C8E" w:rsidRPr="00D76E21" w:rsidRDefault="00702C8E" w:rsidP="00FF041F">
            <w:pPr>
              <w:tabs>
                <w:tab w:val="left" w:pos="825"/>
              </w:tabs>
              <w:rPr>
                <w:color w:val="000000" w:themeColor="text1"/>
              </w:rPr>
            </w:pPr>
            <w:r w:rsidRPr="00D76E21">
              <w:rPr>
                <w:i/>
                <w:color w:val="000000" w:themeColor="text1"/>
              </w:rPr>
              <w:t xml:space="preserve"> </w:t>
            </w:r>
            <w:r w:rsidR="00FF041F">
              <w:rPr>
                <w:i/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14:paraId="4C56AFB7" w14:textId="54C45DA2" w:rsidR="00702C8E" w:rsidRPr="00D76E21" w:rsidRDefault="00702C8E" w:rsidP="002B7013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t>Duration of Lessons</w:t>
            </w:r>
          </w:p>
        </w:tc>
        <w:tc>
          <w:tcPr>
            <w:tcW w:w="3544" w:type="dxa"/>
          </w:tcPr>
          <w:p w14:paraId="737F46ED" w14:textId="1168B6D7" w:rsidR="00702C8E" w:rsidRPr="00D76E21" w:rsidRDefault="00ED32E1" w:rsidP="002B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5E5F1D">
              <w:rPr>
                <w:color w:val="000000" w:themeColor="text1"/>
              </w:rPr>
              <w:t>0</w:t>
            </w:r>
            <w:r w:rsidR="007E2404">
              <w:rPr>
                <w:color w:val="000000" w:themeColor="text1"/>
              </w:rPr>
              <w:t xml:space="preserve"> Mins</w:t>
            </w:r>
          </w:p>
        </w:tc>
      </w:tr>
    </w:tbl>
    <w:p w14:paraId="749D5807" w14:textId="70EB3EF8" w:rsidR="00702C8E" w:rsidRDefault="00702C8E">
      <w:pPr>
        <w:rPr>
          <w:color w:val="000000" w:themeColor="text1"/>
        </w:rPr>
      </w:pPr>
    </w:p>
    <w:tbl>
      <w:tblPr>
        <w:tblStyle w:val="TableGrid"/>
        <w:tblW w:w="9319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08"/>
        <w:gridCol w:w="7911"/>
      </w:tblGrid>
      <w:tr w:rsidR="00823243" w:rsidRPr="00D76E21" w14:paraId="43C7B0C1" w14:textId="77777777" w:rsidTr="00823243">
        <w:trPr>
          <w:trHeight w:val="1392"/>
        </w:trPr>
        <w:tc>
          <w:tcPr>
            <w:tcW w:w="1408" w:type="dxa"/>
          </w:tcPr>
          <w:p w14:paraId="5B610580" w14:textId="4BE069AD" w:rsidR="00823243" w:rsidRPr="00D76E21" w:rsidRDefault="00E177C6" w:rsidP="002B70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Key Skills</w:t>
            </w:r>
          </w:p>
        </w:tc>
        <w:tc>
          <w:tcPr>
            <w:tcW w:w="7911" w:type="dxa"/>
          </w:tcPr>
          <w:p w14:paraId="341CF1EB" w14:textId="0C1E58D2" w:rsidR="00823243" w:rsidRPr="005E5F1D" w:rsidRDefault="00AF483F" w:rsidP="002B7013">
            <w:pPr>
              <w:rPr>
                <w:i/>
                <w:iCs/>
              </w:rPr>
            </w:pPr>
            <w:r>
              <w:rPr>
                <w:i/>
                <w:iCs/>
              </w:rPr>
              <w:t>Improving performance</w:t>
            </w:r>
          </w:p>
          <w:p w14:paraId="33FE7B8D" w14:textId="65AD4B48" w:rsidR="005E5F1D" w:rsidRDefault="005E5F1D" w:rsidP="002B7013">
            <w:pPr>
              <w:rPr>
                <w:i/>
                <w:iCs/>
              </w:rPr>
            </w:pPr>
            <w:r>
              <w:rPr>
                <w:i/>
                <w:iCs/>
              </w:rPr>
              <w:t>Positive thinking</w:t>
            </w:r>
          </w:p>
          <w:p w14:paraId="336C5424" w14:textId="77777777" w:rsidR="00AF483F" w:rsidRPr="005E5F1D" w:rsidRDefault="00AF483F" w:rsidP="00AF483F">
            <w:pPr>
              <w:rPr>
                <w:i/>
                <w:iCs/>
              </w:rPr>
            </w:pPr>
            <w:r w:rsidRPr="005E5F1D">
              <w:rPr>
                <w:i/>
                <w:iCs/>
              </w:rPr>
              <w:t>Setting and achieving goals</w:t>
            </w:r>
          </w:p>
          <w:p w14:paraId="17F18571" w14:textId="02C1A180" w:rsidR="005E5F1D" w:rsidRDefault="00AF483F" w:rsidP="002B7013">
            <w:pPr>
              <w:rPr>
                <w:i/>
                <w:iCs/>
              </w:rPr>
            </w:pPr>
            <w:r>
              <w:rPr>
                <w:i/>
                <w:iCs/>
              </w:rPr>
              <w:t>Visualizing techniques</w:t>
            </w:r>
          </w:p>
          <w:p w14:paraId="32111952" w14:textId="77777777" w:rsidR="00823243" w:rsidRPr="005E5F1D" w:rsidRDefault="00823243" w:rsidP="002B7013"/>
          <w:p w14:paraId="550534CE" w14:textId="77777777" w:rsidR="00823243" w:rsidRPr="005E5F1D" w:rsidRDefault="00823243" w:rsidP="002B7013"/>
        </w:tc>
      </w:tr>
    </w:tbl>
    <w:p w14:paraId="40140718" w14:textId="77777777" w:rsidR="00823243" w:rsidRPr="00D76E21" w:rsidRDefault="00823243">
      <w:pPr>
        <w:rPr>
          <w:color w:val="000000" w:themeColor="text1"/>
        </w:rPr>
      </w:pPr>
    </w:p>
    <w:tbl>
      <w:tblPr>
        <w:tblStyle w:val="TableGrid"/>
        <w:tblW w:w="9351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702C8E" w:rsidRPr="00D76E21" w14:paraId="4C68DB44" w14:textId="77777777" w:rsidTr="00C64F22">
        <w:trPr>
          <w:trHeight w:val="3136"/>
        </w:trPr>
        <w:tc>
          <w:tcPr>
            <w:tcW w:w="1413" w:type="dxa"/>
          </w:tcPr>
          <w:p w14:paraId="0BB22367" w14:textId="41CECE03" w:rsidR="00007C0A" w:rsidRPr="00D76E21" w:rsidRDefault="00702C8E" w:rsidP="00BB3626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t>Course Overview</w:t>
            </w:r>
          </w:p>
        </w:tc>
        <w:tc>
          <w:tcPr>
            <w:tcW w:w="7938" w:type="dxa"/>
          </w:tcPr>
          <w:p w14:paraId="2375CE9D" w14:textId="7D2EDA11" w:rsidR="00007C0A" w:rsidRDefault="00703A31" w:rsidP="00BB3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Understanding</w:t>
            </w:r>
            <w:r w:rsidR="007F3A44">
              <w:rPr>
                <w:color w:val="000000" w:themeColor="text1"/>
              </w:rPr>
              <w:t xml:space="preserve"> how our </w:t>
            </w:r>
            <w:r>
              <w:rPr>
                <w:color w:val="000000" w:themeColor="text1"/>
              </w:rPr>
              <w:t>mind</w:t>
            </w:r>
            <w:r w:rsidR="007F3A44">
              <w:rPr>
                <w:color w:val="000000" w:themeColor="text1"/>
              </w:rPr>
              <w:t xml:space="preserve"> works</w:t>
            </w:r>
            <w:r>
              <w:rPr>
                <w:color w:val="000000" w:themeColor="text1"/>
              </w:rPr>
              <w:t xml:space="preserve"> will enable student</w:t>
            </w:r>
            <w:r w:rsidR="00ED32E1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to </w:t>
            </w:r>
            <w:r w:rsidR="007F3A44">
              <w:rPr>
                <w:color w:val="000000" w:themeColor="text1"/>
              </w:rPr>
              <w:t xml:space="preserve">avoid negative self-talk. </w:t>
            </w:r>
            <w:r w:rsidR="006D02FA">
              <w:rPr>
                <w:color w:val="000000" w:themeColor="text1"/>
              </w:rPr>
              <w:t xml:space="preserve">Methods will be provided to build their ability </w:t>
            </w:r>
            <w:r>
              <w:rPr>
                <w:color w:val="000000" w:themeColor="text1"/>
              </w:rPr>
              <w:t>to have positive thinking</w:t>
            </w:r>
            <w:r w:rsidR="00ED32E1">
              <w:rPr>
                <w:color w:val="000000" w:themeColor="text1"/>
              </w:rPr>
              <w:t xml:space="preserve"> and positive outlook</w:t>
            </w:r>
            <w:r w:rsidR="00721D65">
              <w:rPr>
                <w:color w:val="000000" w:themeColor="text1"/>
              </w:rPr>
              <w:t xml:space="preserve"> in life</w:t>
            </w:r>
            <w:r>
              <w:rPr>
                <w:color w:val="000000" w:themeColor="text1"/>
              </w:rPr>
              <w:t>.</w:t>
            </w:r>
          </w:p>
          <w:p w14:paraId="0970AB46" w14:textId="77777777" w:rsidR="007F3A44" w:rsidRDefault="007F3A44" w:rsidP="00BB3626">
            <w:pPr>
              <w:rPr>
                <w:color w:val="000000" w:themeColor="text1"/>
              </w:rPr>
            </w:pPr>
          </w:p>
          <w:p w14:paraId="6D4B7407" w14:textId="77777777" w:rsidR="00452D07" w:rsidRDefault="006D02FA" w:rsidP="00BB3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course </w:t>
            </w:r>
            <w:r w:rsidR="00703A31">
              <w:rPr>
                <w:color w:val="000000" w:themeColor="text1"/>
              </w:rPr>
              <w:t>will be helpful</w:t>
            </w:r>
            <w:r>
              <w:rPr>
                <w:color w:val="000000" w:themeColor="text1"/>
              </w:rPr>
              <w:t xml:space="preserve"> for student </w:t>
            </w:r>
            <w:r w:rsidR="00703A31">
              <w:rPr>
                <w:color w:val="000000" w:themeColor="text1"/>
              </w:rPr>
              <w:t xml:space="preserve">to </w:t>
            </w:r>
            <w:r w:rsidR="007F3A44">
              <w:rPr>
                <w:color w:val="000000" w:themeColor="text1"/>
              </w:rPr>
              <w:t>build self-esteem. It will also talk about the techniques to prepare for exams and interview.</w:t>
            </w:r>
            <w:r w:rsidR="00452D07">
              <w:rPr>
                <w:color w:val="000000" w:themeColor="text1"/>
              </w:rPr>
              <w:t xml:space="preserve"> The course will introduce students with the visualization techniques to improve their performance. </w:t>
            </w:r>
          </w:p>
          <w:p w14:paraId="6DEBF706" w14:textId="6150A15E" w:rsidR="00703A31" w:rsidRDefault="00703A31" w:rsidP="00BB3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2731B25C" w14:textId="6EC4D20E" w:rsidR="00703A31" w:rsidRDefault="00FF041F" w:rsidP="00BB3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course will talk about the various successful people and what </w:t>
            </w:r>
            <w:r w:rsidR="00452D07">
              <w:rPr>
                <w:color w:val="000000" w:themeColor="text1"/>
              </w:rPr>
              <w:t>they do to improve their performance</w:t>
            </w:r>
            <w:r w:rsidR="00D55F7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703A31">
              <w:rPr>
                <w:color w:val="000000" w:themeColor="text1"/>
              </w:rPr>
              <w:t>The course will include examples of few successful people and their life journey to motivate the students</w:t>
            </w:r>
            <w:r>
              <w:rPr>
                <w:color w:val="000000" w:themeColor="text1"/>
              </w:rPr>
              <w:t xml:space="preserve"> and </w:t>
            </w:r>
            <w:r w:rsidR="00452D07">
              <w:rPr>
                <w:color w:val="000000" w:themeColor="text1"/>
              </w:rPr>
              <w:t xml:space="preserve">improve </w:t>
            </w:r>
            <w:r>
              <w:rPr>
                <w:color w:val="000000" w:themeColor="text1"/>
              </w:rPr>
              <w:t xml:space="preserve">their </w:t>
            </w:r>
            <w:r w:rsidR="00452D07">
              <w:rPr>
                <w:color w:val="000000" w:themeColor="text1"/>
              </w:rPr>
              <w:t>performance</w:t>
            </w:r>
            <w:r w:rsidR="00703A31">
              <w:rPr>
                <w:color w:val="000000" w:themeColor="text1"/>
              </w:rPr>
              <w:t xml:space="preserve">. </w:t>
            </w:r>
          </w:p>
          <w:p w14:paraId="5FAFF67E" w14:textId="18B51E36" w:rsidR="00703A31" w:rsidRPr="00D76E21" w:rsidRDefault="00703A31" w:rsidP="00BB36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Using techniques </w:t>
            </w:r>
            <w:r w:rsidR="006D02FA">
              <w:rPr>
                <w:color w:val="000000" w:themeColor="text1"/>
              </w:rPr>
              <w:t>of</w:t>
            </w:r>
            <w:r>
              <w:rPr>
                <w:color w:val="000000" w:themeColor="text1"/>
              </w:rPr>
              <w:t xml:space="preserve"> </w:t>
            </w:r>
            <w:r w:rsidR="008D5944">
              <w:rPr>
                <w:color w:val="000000" w:themeColor="text1"/>
              </w:rPr>
              <w:t>NLP and mindfulness</w:t>
            </w:r>
            <w:r w:rsidR="00E177C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students can be benefited with </w:t>
            </w:r>
            <w:r w:rsidR="00E177C6">
              <w:rPr>
                <w:color w:val="000000" w:themeColor="text1"/>
              </w:rPr>
              <w:t xml:space="preserve">tools for improving and maintaining their </w:t>
            </w:r>
            <w:r w:rsidR="00452D07">
              <w:rPr>
                <w:color w:val="000000" w:themeColor="text1"/>
              </w:rPr>
              <w:t>performance</w:t>
            </w:r>
            <w:r w:rsidR="00E177C6">
              <w:rPr>
                <w:color w:val="000000" w:themeColor="text1"/>
              </w:rPr>
              <w:t>.</w:t>
            </w:r>
          </w:p>
          <w:p w14:paraId="79841DD8" w14:textId="77777777" w:rsidR="00007C0A" w:rsidRPr="00D76E21" w:rsidRDefault="00007C0A" w:rsidP="00BB3626">
            <w:pPr>
              <w:rPr>
                <w:color w:val="000000" w:themeColor="text1"/>
              </w:rPr>
            </w:pPr>
          </w:p>
          <w:p w14:paraId="5C79EC3E" w14:textId="77777777" w:rsidR="00007C0A" w:rsidRPr="00D76E21" w:rsidRDefault="00007C0A" w:rsidP="00BB3626">
            <w:pPr>
              <w:rPr>
                <w:color w:val="000000" w:themeColor="text1"/>
              </w:rPr>
            </w:pPr>
          </w:p>
        </w:tc>
      </w:tr>
    </w:tbl>
    <w:p w14:paraId="221087BC" w14:textId="42A24EEF" w:rsidR="00007C0A" w:rsidRPr="00D76E21" w:rsidRDefault="00007C0A">
      <w:pPr>
        <w:rPr>
          <w:color w:val="000000" w:themeColor="text1"/>
        </w:rPr>
      </w:pPr>
    </w:p>
    <w:tbl>
      <w:tblPr>
        <w:tblStyle w:val="TableGrid"/>
        <w:tblW w:w="9351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ook w:val="04A0" w:firstRow="1" w:lastRow="0" w:firstColumn="1" w:lastColumn="0" w:noHBand="0" w:noVBand="1"/>
      </w:tblPr>
      <w:tblGrid>
        <w:gridCol w:w="1413"/>
        <w:gridCol w:w="7938"/>
      </w:tblGrid>
      <w:tr w:rsidR="00702C8E" w:rsidRPr="00D76E21" w14:paraId="55B0A8E6" w14:textId="77777777" w:rsidTr="00C64F22">
        <w:trPr>
          <w:trHeight w:val="4221"/>
        </w:trPr>
        <w:tc>
          <w:tcPr>
            <w:tcW w:w="1413" w:type="dxa"/>
          </w:tcPr>
          <w:p w14:paraId="0F05630F" w14:textId="69BBAB38" w:rsidR="002A614F" w:rsidRPr="00D76E21" w:rsidRDefault="00702C8E" w:rsidP="00BB3626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lastRenderedPageBreak/>
              <w:t>Lesson Titles</w:t>
            </w:r>
          </w:p>
        </w:tc>
        <w:tc>
          <w:tcPr>
            <w:tcW w:w="7938" w:type="dxa"/>
          </w:tcPr>
          <w:p w14:paraId="61C025C2" w14:textId="64DF34E2" w:rsidR="002A614F" w:rsidRDefault="005E5F1D" w:rsidP="000307E5">
            <w:pPr>
              <w:rPr>
                <w:color w:val="000000" w:themeColor="text1"/>
              </w:rPr>
            </w:pPr>
            <w:r w:rsidRPr="005E5F1D">
              <w:rPr>
                <w:color w:val="000000" w:themeColor="text1"/>
              </w:rPr>
              <w:t xml:space="preserve">Lesson 1: </w:t>
            </w:r>
            <w:r w:rsidR="007F3A44">
              <w:rPr>
                <w:color w:val="000000" w:themeColor="text1"/>
              </w:rPr>
              <w:t xml:space="preserve">How our </w:t>
            </w:r>
            <w:r w:rsidRPr="005E5F1D">
              <w:rPr>
                <w:color w:val="000000" w:themeColor="text1"/>
              </w:rPr>
              <w:t>mind</w:t>
            </w:r>
            <w:r w:rsidR="006D02FA">
              <w:rPr>
                <w:color w:val="000000" w:themeColor="text1"/>
              </w:rPr>
              <w:t xml:space="preserve"> </w:t>
            </w:r>
            <w:r w:rsidR="007F3A44">
              <w:rPr>
                <w:color w:val="000000" w:themeColor="text1"/>
              </w:rPr>
              <w:t>sabotage</w:t>
            </w:r>
            <w:r w:rsidR="00F24BB7">
              <w:rPr>
                <w:color w:val="000000" w:themeColor="text1"/>
              </w:rPr>
              <w:t>s</w:t>
            </w:r>
            <w:r w:rsidR="007F3A44">
              <w:rPr>
                <w:color w:val="000000" w:themeColor="text1"/>
              </w:rPr>
              <w:t xml:space="preserve"> us – Eliminate negative self talk</w:t>
            </w:r>
          </w:p>
          <w:p w14:paraId="6D7EEC79" w14:textId="370B3DDF" w:rsidR="00FF041F" w:rsidRDefault="00FF041F" w:rsidP="000307E5">
            <w:pPr>
              <w:rPr>
                <w:color w:val="000000" w:themeColor="text1"/>
              </w:rPr>
            </w:pPr>
          </w:p>
          <w:p w14:paraId="45516649" w14:textId="55C0CCA0" w:rsidR="00FF041F" w:rsidRDefault="00FF041F" w:rsidP="000307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Lesson 2: </w:t>
            </w:r>
            <w:r w:rsidR="006D02FA">
              <w:rPr>
                <w:color w:val="000000" w:themeColor="text1"/>
              </w:rPr>
              <w:t>Build the ability to t</w:t>
            </w:r>
            <w:r>
              <w:rPr>
                <w:color w:val="000000" w:themeColor="text1"/>
              </w:rPr>
              <w:t>hink positive</w:t>
            </w:r>
          </w:p>
          <w:p w14:paraId="0D54A201" w14:textId="77777777" w:rsidR="00FF041F" w:rsidRDefault="00FF041F" w:rsidP="00FF041F">
            <w:pPr>
              <w:rPr>
                <w:color w:val="000000" w:themeColor="text1"/>
              </w:rPr>
            </w:pPr>
          </w:p>
          <w:p w14:paraId="55C2EC6A" w14:textId="3FDC96D9" w:rsidR="00FF041F" w:rsidRDefault="00FF041F" w:rsidP="00FF0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Lesson 3: </w:t>
            </w:r>
            <w:r w:rsidR="007F3A44">
              <w:rPr>
                <w:color w:val="000000" w:themeColor="text1"/>
              </w:rPr>
              <w:t>How to build self-esteem</w:t>
            </w:r>
          </w:p>
          <w:p w14:paraId="360A001C" w14:textId="77777777" w:rsidR="00FF041F" w:rsidRDefault="00FF041F" w:rsidP="000307E5">
            <w:pPr>
              <w:rPr>
                <w:color w:val="000000" w:themeColor="text1"/>
              </w:rPr>
            </w:pPr>
          </w:p>
          <w:p w14:paraId="5282FCF9" w14:textId="2CAC5E62" w:rsidR="00FF041F" w:rsidRDefault="00FF041F" w:rsidP="000307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Lesson 4: How to</w:t>
            </w:r>
            <w:r w:rsidR="007F3A44">
              <w:rPr>
                <w:color w:val="000000" w:themeColor="text1"/>
              </w:rPr>
              <w:t xml:space="preserve"> prepare for exams or interviews</w:t>
            </w:r>
          </w:p>
          <w:p w14:paraId="5DB403AB" w14:textId="5DFDACD5" w:rsidR="00FF041F" w:rsidRDefault="00FF041F" w:rsidP="000307E5">
            <w:pPr>
              <w:rPr>
                <w:color w:val="000000" w:themeColor="text1"/>
              </w:rPr>
            </w:pPr>
          </w:p>
          <w:p w14:paraId="09CCDB5A" w14:textId="1B367DF3" w:rsidR="00FF041F" w:rsidRDefault="00FF041F" w:rsidP="00FF0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Lesson 5: </w:t>
            </w:r>
            <w:r w:rsidR="007F3A44">
              <w:rPr>
                <w:color w:val="000000" w:themeColor="text1"/>
              </w:rPr>
              <w:t>Visualization techniques for improving performance</w:t>
            </w:r>
          </w:p>
          <w:p w14:paraId="6234F938" w14:textId="2549C757" w:rsidR="00FF041F" w:rsidRDefault="00FF041F" w:rsidP="00FF041F">
            <w:pPr>
              <w:rPr>
                <w:color w:val="000000" w:themeColor="text1"/>
              </w:rPr>
            </w:pPr>
          </w:p>
          <w:p w14:paraId="1A7120F6" w14:textId="0C2652F6" w:rsidR="00FF041F" w:rsidRDefault="00FF041F" w:rsidP="00FF04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Lesson 6: </w:t>
            </w:r>
            <w:r w:rsidR="00452D07">
              <w:rPr>
                <w:color w:val="000000" w:themeColor="text1"/>
              </w:rPr>
              <w:t>How</w:t>
            </w:r>
            <w:r>
              <w:rPr>
                <w:color w:val="000000" w:themeColor="text1"/>
              </w:rPr>
              <w:t xml:space="preserve"> successful people</w:t>
            </w:r>
            <w:r w:rsidR="00452D07">
              <w:rPr>
                <w:color w:val="000000" w:themeColor="text1"/>
              </w:rPr>
              <w:t xml:space="preserve"> improve their performance</w:t>
            </w:r>
          </w:p>
          <w:p w14:paraId="6B301F93" w14:textId="77777777" w:rsidR="005E5F1D" w:rsidRDefault="005E5F1D" w:rsidP="000307E5">
            <w:pPr>
              <w:rPr>
                <w:color w:val="000000" w:themeColor="text1"/>
              </w:rPr>
            </w:pPr>
          </w:p>
          <w:p w14:paraId="55C3E011" w14:textId="27E76A09" w:rsidR="005E5F1D" w:rsidRDefault="005E5F1D" w:rsidP="00703A31">
            <w:pPr>
              <w:tabs>
                <w:tab w:val="center" w:pos="386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Lesson </w:t>
            </w:r>
            <w:r w:rsidR="00FF041F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:</w:t>
            </w:r>
            <w:r w:rsidR="007741D1">
              <w:rPr>
                <w:color w:val="000000" w:themeColor="text1"/>
              </w:rPr>
              <w:t xml:space="preserve"> Biography of successful people in their field</w:t>
            </w:r>
            <w:r w:rsidR="00703A31">
              <w:rPr>
                <w:color w:val="000000" w:themeColor="text1"/>
              </w:rPr>
              <w:tab/>
            </w:r>
          </w:p>
          <w:p w14:paraId="4CB52AB4" w14:textId="5D340DA9" w:rsidR="00703A31" w:rsidRDefault="00703A31" w:rsidP="000307E5">
            <w:pPr>
              <w:rPr>
                <w:color w:val="000000" w:themeColor="text1"/>
              </w:rPr>
            </w:pPr>
          </w:p>
          <w:p w14:paraId="57D08D0F" w14:textId="4B854CB2" w:rsidR="005E5F1D" w:rsidRDefault="00703A31" w:rsidP="000307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Lesson </w:t>
            </w:r>
            <w:r w:rsidR="00FF041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: </w:t>
            </w:r>
            <w:r w:rsidR="006D02FA">
              <w:rPr>
                <w:color w:val="000000" w:themeColor="text1"/>
              </w:rPr>
              <w:t xml:space="preserve">Role of </w:t>
            </w:r>
            <w:r w:rsidR="00EA0124">
              <w:rPr>
                <w:color w:val="000000" w:themeColor="text1"/>
              </w:rPr>
              <w:t xml:space="preserve">mindfulness </w:t>
            </w:r>
            <w:r w:rsidR="006D02FA">
              <w:rPr>
                <w:color w:val="000000" w:themeColor="text1"/>
              </w:rPr>
              <w:t xml:space="preserve">to improve </w:t>
            </w:r>
            <w:r w:rsidR="007F3A44">
              <w:rPr>
                <w:color w:val="000000" w:themeColor="text1"/>
              </w:rPr>
              <w:t>performance</w:t>
            </w:r>
          </w:p>
          <w:p w14:paraId="4ADF9587" w14:textId="77777777" w:rsidR="005E5F1D" w:rsidRDefault="005E5F1D" w:rsidP="000307E5">
            <w:pPr>
              <w:rPr>
                <w:color w:val="000000" w:themeColor="text1"/>
              </w:rPr>
            </w:pPr>
          </w:p>
          <w:p w14:paraId="5DB2DA53" w14:textId="77777777" w:rsidR="00703A31" w:rsidRDefault="00703A31" w:rsidP="000307E5">
            <w:pPr>
              <w:rPr>
                <w:color w:val="000000" w:themeColor="text1"/>
              </w:rPr>
            </w:pPr>
          </w:p>
          <w:p w14:paraId="5BD356AA" w14:textId="3D9A260F" w:rsidR="00703A31" w:rsidRPr="00D76E21" w:rsidRDefault="00703A31" w:rsidP="000307E5">
            <w:pPr>
              <w:rPr>
                <w:color w:val="000000" w:themeColor="text1"/>
              </w:rPr>
            </w:pPr>
          </w:p>
        </w:tc>
      </w:tr>
    </w:tbl>
    <w:p w14:paraId="756717B5" w14:textId="77777777" w:rsidR="002A614F" w:rsidRPr="00D76E21" w:rsidRDefault="002A614F">
      <w:pPr>
        <w:rPr>
          <w:color w:val="000000" w:themeColor="text1"/>
        </w:rPr>
      </w:pPr>
    </w:p>
    <w:tbl>
      <w:tblPr>
        <w:tblStyle w:val="TableGrid"/>
        <w:tblW w:w="9346" w:type="dxa"/>
        <w:tblBorders>
          <w:top w:val="single" w:sz="4" w:space="0" w:color="90919C"/>
          <w:left w:val="single" w:sz="4" w:space="0" w:color="90919C"/>
          <w:bottom w:val="single" w:sz="4" w:space="0" w:color="90919C"/>
          <w:right w:val="single" w:sz="4" w:space="0" w:color="90919C"/>
          <w:insideH w:val="single" w:sz="4" w:space="0" w:color="90919C"/>
          <w:insideV w:val="single" w:sz="4" w:space="0" w:color="90919C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933"/>
      </w:tblGrid>
      <w:tr w:rsidR="00702C8E" w:rsidRPr="00D76E21" w14:paraId="2C84A356" w14:textId="77777777" w:rsidTr="00E77164">
        <w:trPr>
          <w:trHeight w:val="4882"/>
        </w:trPr>
        <w:tc>
          <w:tcPr>
            <w:tcW w:w="1413" w:type="dxa"/>
          </w:tcPr>
          <w:p w14:paraId="5BE5690A" w14:textId="17043FCD" w:rsidR="002A614F" w:rsidRPr="00D76E21" w:rsidRDefault="00702C8E" w:rsidP="00BB3626">
            <w:pPr>
              <w:rPr>
                <w:color w:val="000000" w:themeColor="text1"/>
              </w:rPr>
            </w:pPr>
            <w:r w:rsidRPr="00D76E21">
              <w:rPr>
                <w:color w:val="000000" w:themeColor="text1"/>
              </w:rPr>
              <w:t>Picture</w:t>
            </w:r>
            <w:r w:rsidR="00E177C6">
              <w:rPr>
                <w:color w:val="000000" w:themeColor="text1"/>
              </w:rPr>
              <w:t xml:space="preserve">  </w:t>
            </w:r>
          </w:p>
        </w:tc>
        <w:tc>
          <w:tcPr>
            <w:tcW w:w="7933" w:type="dxa"/>
          </w:tcPr>
          <w:p w14:paraId="065CFB8D" w14:textId="11529C71" w:rsidR="00E177C6" w:rsidRPr="007741D1" w:rsidRDefault="00B40F1F" w:rsidP="00E177C6">
            <w:pPr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drawing>
                <wp:inline distT="0" distB="0" distL="0" distR="0" wp14:anchorId="29485A4B" wp14:editId="014EF559">
                  <wp:extent cx="3381375" cy="2532768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erformanc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711" cy="254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C9B91" w14:textId="77777777" w:rsidR="00E177C6" w:rsidRDefault="00E177C6" w:rsidP="00E177C6">
            <w:pPr>
              <w:rPr>
                <w:i/>
                <w:iCs/>
                <w:color w:val="7F7F7F" w:themeColor="text1" w:themeTint="80"/>
              </w:rPr>
            </w:pPr>
          </w:p>
          <w:p w14:paraId="41B08900" w14:textId="73C53614" w:rsidR="00E177C6" w:rsidRPr="00D76E21" w:rsidRDefault="00B40F1F" w:rsidP="00E177C6">
            <w:pPr>
              <w:rPr>
                <w:color w:val="000000" w:themeColor="text1"/>
              </w:rPr>
            </w:pPr>
            <w:r w:rsidRPr="00B40F1F">
              <w:rPr>
                <w:color w:val="000000" w:themeColor="text1"/>
              </w:rPr>
              <w:t>https://www.google.co.uk/url?sa=i&amp;url=https%3A%2F%2Fcommons.wikimedia.org%2Fwiki%2FFile%3APerformance-Evaluation-Process-z.jpg&amp;psig=AOvVaw3k3_YJVtiIj5p4B_p3kagk&amp;ust=1598617890788000&amp;source=images&amp;cd=vfe&amp;ved=0CAIQjRxqFwoTCKiCsvuxu-sCFQAAAAAdAAAAABAE</w:t>
            </w:r>
          </w:p>
        </w:tc>
      </w:tr>
    </w:tbl>
    <w:p w14:paraId="1710003A" w14:textId="77777777" w:rsidR="002A614F" w:rsidRPr="00D76E21" w:rsidRDefault="002A614F">
      <w:pPr>
        <w:rPr>
          <w:color w:val="000000" w:themeColor="text1"/>
        </w:rPr>
      </w:pPr>
    </w:p>
    <w:sectPr w:rsidR="002A614F" w:rsidRPr="00D76E21" w:rsidSect="002A614F">
      <w:headerReference w:type="default" r:id="rId8"/>
      <w:footerReference w:type="default" r:id="rId9"/>
      <w:pgSz w:w="11900" w:h="16840"/>
      <w:pgMar w:top="1146" w:right="1104" w:bottom="58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2950" w14:textId="77777777" w:rsidR="00093DDA" w:rsidRDefault="00093DDA" w:rsidP="00007C0A">
      <w:r>
        <w:separator/>
      </w:r>
    </w:p>
  </w:endnote>
  <w:endnote w:type="continuationSeparator" w:id="0">
    <w:p w14:paraId="25270EC2" w14:textId="77777777" w:rsidR="00093DDA" w:rsidRDefault="00093DDA" w:rsidP="0000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5913" w14:textId="47571D78" w:rsidR="00B05466" w:rsidRDefault="00D91A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125164" wp14:editId="27BD5784">
              <wp:simplePos x="0" y="0"/>
              <wp:positionH relativeFrom="column">
                <wp:posOffset>-285750</wp:posOffset>
              </wp:positionH>
              <wp:positionV relativeFrom="paragraph">
                <wp:posOffset>133350</wp:posOffset>
              </wp:positionV>
              <wp:extent cx="61150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E316F7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10.5pt" to="45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" strokecolor="#4472c4 [3204]" strokeweight=".5pt">
              <v:stroke joinstyle="miter"/>
            </v:line>
          </w:pict>
        </mc:Fallback>
      </mc:AlternateContent>
    </w:r>
  </w:p>
  <w:p w14:paraId="34F00BA4" w14:textId="77777777" w:rsidR="00D91ABF" w:rsidRPr="00B05466" w:rsidRDefault="00D91ABF" w:rsidP="00D91ABF">
    <w:pPr>
      <w:pStyle w:val="Footer"/>
      <w:rPr>
        <w:color w:val="595959" w:themeColor="text1" w:themeTint="A6"/>
      </w:rPr>
    </w:pPr>
    <w:r>
      <w:rPr>
        <w:color w:val="595959" w:themeColor="text1" w:themeTint="A6"/>
      </w:rPr>
      <w:t>Pankaj Garg Life Coach</w:t>
    </w:r>
  </w:p>
  <w:p w14:paraId="0C701367" w14:textId="488F4B56" w:rsidR="00B05466" w:rsidRDefault="00B248D7" w:rsidP="00D91ABF">
    <w:pPr>
      <w:pStyle w:val="Footer"/>
    </w:pPr>
    <w:r>
      <w:rPr>
        <w:color w:val="595959" w:themeColor="text1" w:themeTint="A6"/>
      </w:rPr>
      <w:t xml:space="preserve">Website: </w:t>
    </w:r>
    <w:r w:rsidR="00D91ABF" w:rsidRPr="00B05466">
      <w:rPr>
        <w:color w:val="595959" w:themeColor="text1" w:themeTint="A6"/>
      </w:rPr>
      <w:t>www.</w:t>
    </w:r>
    <w:r w:rsidR="00D91ABF">
      <w:rPr>
        <w:color w:val="595959" w:themeColor="text1" w:themeTint="A6"/>
      </w:rPr>
      <w:t>pankajgarglifecoach</w:t>
    </w:r>
    <w:r w:rsidR="00D91ABF" w:rsidRPr="00B05466">
      <w:rPr>
        <w:color w:val="595959" w:themeColor="text1" w:themeTint="A6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7C7AF" w14:textId="77777777" w:rsidR="00093DDA" w:rsidRDefault="00093DDA" w:rsidP="00007C0A">
      <w:r>
        <w:separator/>
      </w:r>
    </w:p>
  </w:footnote>
  <w:footnote w:type="continuationSeparator" w:id="0">
    <w:p w14:paraId="75E4D3DB" w14:textId="77777777" w:rsidR="00093DDA" w:rsidRDefault="00093DDA" w:rsidP="0000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C55D9" w14:textId="77777777" w:rsidR="00D91ABF" w:rsidRDefault="00D91ABF" w:rsidP="00D91AB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85A1CC9" wp14:editId="040EFB81">
          <wp:simplePos x="0" y="0"/>
          <wp:positionH relativeFrom="margin">
            <wp:posOffset>5236210</wp:posOffset>
          </wp:positionH>
          <wp:positionV relativeFrom="paragraph">
            <wp:posOffset>-249555</wp:posOffset>
          </wp:positionV>
          <wp:extent cx="695325" cy="695325"/>
          <wp:effectExtent l="0" t="0" r="0" b="0"/>
          <wp:wrapTight wrapText="bothSides">
            <wp:wrapPolygon edited="0">
              <wp:start x="7101" y="0"/>
              <wp:lineTo x="3551" y="2959"/>
              <wp:lineTo x="1184" y="6510"/>
              <wp:lineTo x="1184" y="13019"/>
              <wp:lineTo x="5326" y="19529"/>
              <wp:lineTo x="7101" y="20712"/>
              <wp:lineTo x="14795" y="20712"/>
              <wp:lineTo x="20712" y="8877"/>
              <wp:lineTo x="17162" y="2959"/>
              <wp:lineTo x="14795" y="0"/>
              <wp:lineTo x="7101" y="0"/>
            </wp:wrapPolygon>
          </wp:wrapTight>
          <wp:docPr id="2" name="Picture 2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Email: </w:t>
    </w:r>
    <w:hyperlink r:id="rId2" w:history="1">
      <w:r w:rsidRPr="00937344">
        <w:rPr>
          <w:rStyle w:val="Hyperlink"/>
        </w:rPr>
        <w:t>pankajgargi@yahoo.com</w:t>
      </w:r>
    </w:hyperlink>
  </w:p>
  <w:p w14:paraId="7A862C30" w14:textId="77777777" w:rsidR="00D91ABF" w:rsidRDefault="00D91ABF" w:rsidP="00D91ABF">
    <w:pPr>
      <w:pStyle w:val="Header"/>
    </w:pPr>
    <w:r>
      <w:t>Mobile: 07988894154</w:t>
    </w:r>
  </w:p>
  <w:p w14:paraId="3B0AD9A1" w14:textId="2E53ED0A" w:rsidR="000307E5" w:rsidRDefault="000307E5">
    <w:pPr>
      <w:pStyle w:val="Header"/>
    </w:pPr>
  </w:p>
  <w:p w14:paraId="2A4BD15A" w14:textId="64B96894" w:rsidR="000307E5" w:rsidRDefault="00D91A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C139E7" wp14:editId="354F8968">
              <wp:simplePos x="0" y="0"/>
              <wp:positionH relativeFrom="column">
                <wp:posOffset>-142875</wp:posOffset>
              </wp:positionH>
              <wp:positionV relativeFrom="paragraph">
                <wp:posOffset>127635</wp:posOffset>
              </wp:positionV>
              <wp:extent cx="61150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CF113E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0.05pt" to="470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" strokecolor="#4472c4 [3204]" strokeweight=".5pt">
              <v:stroke joinstyle="miter"/>
            </v:line>
          </w:pict>
        </mc:Fallback>
      </mc:AlternateContent>
    </w:r>
  </w:p>
  <w:p w14:paraId="6D4CC707" w14:textId="046D4470" w:rsidR="00007C0A" w:rsidRDefault="0000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F6415C"/>
    <w:multiLevelType w:val="hybridMultilevel"/>
    <w:tmpl w:val="4882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0A"/>
    <w:rsid w:val="00007C0A"/>
    <w:rsid w:val="000307E5"/>
    <w:rsid w:val="00093DDA"/>
    <w:rsid w:val="000D2DA3"/>
    <w:rsid w:val="000F6DB5"/>
    <w:rsid w:val="001C195C"/>
    <w:rsid w:val="00291C85"/>
    <w:rsid w:val="002A2FF5"/>
    <w:rsid w:val="002A614F"/>
    <w:rsid w:val="002B518F"/>
    <w:rsid w:val="003347C7"/>
    <w:rsid w:val="003E3670"/>
    <w:rsid w:val="00452D07"/>
    <w:rsid w:val="00473344"/>
    <w:rsid w:val="004A4790"/>
    <w:rsid w:val="004B2FF8"/>
    <w:rsid w:val="004F719D"/>
    <w:rsid w:val="005926AF"/>
    <w:rsid w:val="005E5F1D"/>
    <w:rsid w:val="006012E4"/>
    <w:rsid w:val="006D02FA"/>
    <w:rsid w:val="006F233C"/>
    <w:rsid w:val="00702C8E"/>
    <w:rsid w:val="00703A31"/>
    <w:rsid w:val="00721D65"/>
    <w:rsid w:val="007741D1"/>
    <w:rsid w:val="00781372"/>
    <w:rsid w:val="007E2404"/>
    <w:rsid w:val="007F3A44"/>
    <w:rsid w:val="00823243"/>
    <w:rsid w:val="0088487B"/>
    <w:rsid w:val="008D5944"/>
    <w:rsid w:val="00921CC6"/>
    <w:rsid w:val="00923F08"/>
    <w:rsid w:val="009D7482"/>
    <w:rsid w:val="009E1622"/>
    <w:rsid w:val="00A4746F"/>
    <w:rsid w:val="00AA7A1C"/>
    <w:rsid w:val="00AC113A"/>
    <w:rsid w:val="00AD7AB4"/>
    <w:rsid w:val="00AF483F"/>
    <w:rsid w:val="00B05466"/>
    <w:rsid w:val="00B248D7"/>
    <w:rsid w:val="00B40F1F"/>
    <w:rsid w:val="00B854A5"/>
    <w:rsid w:val="00B861DA"/>
    <w:rsid w:val="00C60AB0"/>
    <w:rsid w:val="00C64F22"/>
    <w:rsid w:val="00CF24E2"/>
    <w:rsid w:val="00D55F78"/>
    <w:rsid w:val="00D76E21"/>
    <w:rsid w:val="00D91ABF"/>
    <w:rsid w:val="00DC0098"/>
    <w:rsid w:val="00DD180B"/>
    <w:rsid w:val="00DD278E"/>
    <w:rsid w:val="00E177C6"/>
    <w:rsid w:val="00E77164"/>
    <w:rsid w:val="00EA0124"/>
    <w:rsid w:val="00ED0A3C"/>
    <w:rsid w:val="00ED32E1"/>
    <w:rsid w:val="00F11B27"/>
    <w:rsid w:val="00F24BB7"/>
    <w:rsid w:val="00F55135"/>
    <w:rsid w:val="00F672F6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A7BFE"/>
  <w15:docId w15:val="{798A8616-BCF3-4F45-90F6-A1E528C1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C0A"/>
  </w:style>
  <w:style w:type="paragraph" w:styleId="Footer">
    <w:name w:val="footer"/>
    <w:basedOn w:val="Normal"/>
    <w:link w:val="FooterChar"/>
    <w:uiPriority w:val="99"/>
    <w:unhideWhenUsed/>
    <w:rsid w:val="00007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C0A"/>
  </w:style>
  <w:style w:type="character" w:customStyle="1" w:styleId="Heading2Char">
    <w:name w:val="Heading 2 Char"/>
    <w:basedOn w:val="DefaultParagraphFont"/>
    <w:link w:val="Heading2"/>
    <w:uiPriority w:val="9"/>
    <w:rsid w:val="00007C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0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C0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A614F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4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nkajgargi@yahoo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Shiri Collections</cp:lastModifiedBy>
  <cp:revision>10</cp:revision>
  <cp:lastPrinted>2020-08-27T11:59:00Z</cp:lastPrinted>
  <dcterms:created xsi:type="dcterms:W3CDTF">2020-08-27T12:27:00Z</dcterms:created>
  <dcterms:modified xsi:type="dcterms:W3CDTF">2020-09-23T14:10:00Z</dcterms:modified>
</cp:coreProperties>
</file>